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26" w:type="dxa"/>
        <w:tblInd w:w="0" w:type="dxa"/>
        <w:tblLook w:val="04A0" w:firstRow="1" w:lastRow="0" w:firstColumn="1" w:lastColumn="0" w:noHBand="0" w:noVBand="1"/>
      </w:tblPr>
      <w:tblGrid>
        <w:gridCol w:w="426"/>
        <w:gridCol w:w="426"/>
        <w:gridCol w:w="17"/>
        <w:gridCol w:w="686"/>
        <w:gridCol w:w="6"/>
        <w:gridCol w:w="578"/>
        <w:gridCol w:w="17"/>
        <w:gridCol w:w="565"/>
        <w:gridCol w:w="19"/>
        <w:gridCol w:w="377"/>
        <w:gridCol w:w="111"/>
        <w:gridCol w:w="18"/>
        <w:gridCol w:w="154"/>
        <w:gridCol w:w="525"/>
        <w:gridCol w:w="30"/>
        <w:gridCol w:w="579"/>
        <w:gridCol w:w="26"/>
        <w:gridCol w:w="115"/>
        <w:gridCol w:w="540"/>
        <w:gridCol w:w="504"/>
        <w:gridCol w:w="16"/>
        <w:gridCol w:w="700"/>
        <w:gridCol w:w="20"/>
        <w:gridCol w:w="646"/>
        <w:gridCol w:w="20"/>
        <w:gridCol w:w="482"/>
        <w:gridCol w:w="20"/>
        <w:gridCol w:w="700"/>
        <w:gridCol w:w="14"/>
        <w:gridCol w:w="655"/>
        <w:gridCol w:w="9"/>
        <w:gridCol w:w="492"/>
        <w:gridCol w:w="9"/>
        <w:gridCol w:w="704"/>
        <w:gridCol w:w="20"/>
      </w:tblGrid>
      <w:tr w:rsidR="00E34285" w:rsidTr="00E34285">
        <w:trPr>
          <w:gridAfter w:val="1"/>
          <w:wAfter w:w="20" w:type="dxa"/>
          <w:trHeight w:val="1020"/>
        </w:trPr>
        <w:tc>
          <w:tcPr>
            <w:tcW w:w="870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86" w:type="dxa"/>
            <w:shd w:val="clear" w:color="FFFFFF" w:fill="auto"/>
            <w:vAlign w:val="bottom"/>
          </w:tcPr>
          <w:p w:rsidR="00FC352F" w:rsidRDefault="00FC352F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FC352F" w:rsidRDefault="00E34285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8pt;margin-top:16pt;width:55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82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04" w:type="dxa"/>
            <w:shd w:val="clear" w:color="FFFFFF" w:fill="auto"/>
            <w:vAlign w:val="bottom"/>
          </w:tcPr>
          <w:p w:rsidR="00FC352F" w:rsidRDefault="00FC352F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E34285" w:rsidTr="00E34285">
        <w:trPr>
          <w:gridAfter w:val="1"/>
          <w:wAfter w:w="20" w:type="dxa"/>
          <w:trHeight w:val="225"/>
        </w:trPr>
        <w:tc>
          <w:tcPr>
            <w:tcW w:w="870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86" w:type="dxa"/>
            <w:shd w:val="clear" w:color="FFFFFF" w:fill="auto"/>
            <w:vAlign w:val="bottom"/>
          </w:tcPr>
          <w:p w:rsidR="00FC352F" w:rsidRDefault="00FC352F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82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04" w:type="dxa"/>
            <w:shd w:val="clear" w:color="FFFFFF" w:fill="auto"/>
            <w:vAlign w:val="bottom"/>
          </w:tcPr>
          <w:p w:rsidR="00FC352F" w:rsidRDefault="00FC352F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E34285" w:rsidTr="00E34285">
        <w:trPr>
          <w:gridAfter w:val="1"/>
          <w:wAfter w:w="20" w:type="dxa"/>
          <w:trHeight w:val="225"/>
        </w:trPr>
        <w:tc>
          <w:tcPr>
            <w:tcW w:w="870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86" w:type="dxa"/>
            <w:shd w:val="clear" w:color="FFFFFF" w:fill="auto"/>
            <w:vAlign w:val="bottom"/>
          </w:tcPr>
          <w:p w:rsidR="00FC352F" w:rsidRDefault="00FC352F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82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04" w:type="dxa"/>
            <w:shd w:val="clear" w:color="FFFFFF" w:fill="auto"/>
            <w:vAlign w:val="bottom"/>
          </w:tcPr>
          <w:p w:rsidR="00FC352F" w:rsidRDefault="00FC352F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225"/>
        </w:trPr>
        <w:tc>
          <w:tcPr>
            <w:tcW w:w="3927" w:type="dxa"/>
            <w:gridSpan w:val="14"/>
            <w:shd w:val="clear" w:color="FFFFFF" w:fill="auto"/>
            <w:vAlign w:val="bottom"/>
          </w:tcPr>
          <w:p w:rsidR="00FC352F" w:rsidRDefault="00FC352F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82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04" w:type="dxa"/>
            <w:shd w:val="clear" w:color="FFFFFF" w:fill="auto"/>
            <w:vAlign w:val="bottom"/>
          </w:tcPr>
          <w:p w:rsidR="00FC352F" w:rsidRDefault="00FC352F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5219" w:type="dxa"/>
            <w:gridSpan w:val="19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04" w:type="dxa"/>
            <w:shd w:val="clear" w:color="FFFFFF" w:fill="auto"/>
            <w:vAlign w:val="bottom"/>
          </w:tcPr>
          <w:p w:rsidR="00FC352F" w:rsidRDefault="00FC352F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5219" w:type="dxa"/>
            <w:gridSpan w:val="19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ТАРИФНОГО РЕГУЛИРОВАНИЯ</w:t>
            </w:r>
          </w:p>
        </w:tc>
        <w:tc>
          <w:tcPr>
            <w:tcW w:w="504" w:type="dxa"/>
            <w:shd w:val="clear" w:color="FFFFFF" w:fill="auto"/>
            <w:vAlign w:val="bottom"/>
          </w:tcPr>
          <w:p w:rsidR="00FC352F" w:rsidRDefault="00FC352F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5219" w:type="dxa"/>
            <w:gridSpan w:val="19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04" w:type="dxa"/>
            <w:shd w:val="clear" w:color="FFFFFF" w:fill="auto"/>
            <w:vAlign w:val="bottom"/>
          </w:tcPr>
          <w:p w:rsidR="00FC352F" w:rsidRDefault="00FC352F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E34285" w:rsidTr="00E34285">
        <w:trPr>
          <w:gridAfter w:val="1"/>
          <w:wAfter w:w="20" w:type="dxa"/>
          <w:trHeight w:val="225"/>
        </w:trPr>
        <w:tc>
          <w:tcPr>
            <w:tcW w:w="870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86" w:type="dxa"/>
            <w:shd w:val="clear" w:color="FFFFFF" w:fill="auto"/>
            <w:vAlign w:val="bottom"/>
          </w:tcPr>
          <w:p w:rsidR="00FC352F" w:rsidRDefault="00FC352F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82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04" w:type="dxa"/>
            <w:shd w:val="clear" w:color="FFFFFF" w:fill="auto"/>
            <w:vAlign w:val="bottom"/>
          </w:tcPr>
          <w:p w:rsidR="00FC352F" w:rsidRDefault="00FC352F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5219" w:type="dxa"/>
            <w:gridSpan w:val="19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04" w:type="dxa"/>
            <w:shd w:val="clear" w:color="FFFFFF" w:fill="auto"/>
            <w:vAlign w:val="bottom"/>
          </w:tcPr>
          <w:p w:rsidR="00FC352F" w:rsidRDefault="00FC352F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E34285" w:rsidTr="00E34285">
        <w:trPr>
          <w:gridAfter w:val="1"/>
          <w:wAfter w:w="20" w:type="dxa"/>
        </w:trPr>
        <w:tc>
          <w:tcPr>
            <w:tcW w:w="870" w:type="dxa"/>
            <w:gridSpan w:val="3"/>
            <w:shd w:val="clear" w:color="FFFFFF" w:fill="auto"/>
            <w:vAlign w:val="center"/>
          </w:tcPr>
          <w:p w:rsidR="00FC352F" w:rsidRDefault="00FC352F">
            <w:pPr>
              <w:jc w:val="right"/>
            </w:pPr>
          </w:p>
        </w:tc>
        <w:tc>
          <w:tcPr>
            <w:tcW w:w="686" w:type="dxa"/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7" w:type="dxa"/>
            <w:gridSpan w:val="3"/>
            <w:shd w:val="clear" w:color="FFFFFF" w:fill="auto"/>
            <w:vAlign w:val="center"/>
          </w:tcPr>
          <w:p w:rsidR="00FC352F" w:rsidRDefault="00FC352F">
            <w:pPr>
              <w:jc w:val="right"/>
            </w:pPr>
          </w:p>
        </w:tc>
        <w:tc>
          <w:tcPr>
            <w:tcW w:w="610" w:type="dxa"/>
            <w:gridSpan w:val="2"/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682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04" w:type="dxa"/>
            <w:shd w:val="clear" w:color="FFFFFF" w:fill="auto"/>
            <w:vAlign w:val="bottom"/>
          </w:tcPr>
          <w:p w:rsidR="00FC352F" w:rsidRDefault="00FC352F"/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E34285" w:rsidTr="00E34285">
        <w:trPr>
          <w:gridBefore w:val="1"/>
          <w:gridAfter w:val="1"/>
          <w:wBefore w:w="426" w:type="dxa"/>
          <w:wAfter w:w="20" w:type="dxa"/>
          <w:trHeight w:val="345"/>
        </w:trPr>
        <w:tc>
          <w:tcPr>
            <w:tcW w:w="444" w:type="dxa"/>
            <w:gridSpan w:val="2"/>
            <w:shd w:val="clear" w:color="FFFFFF" w:fill="auto"/>
            <w:vAlign w:val="center"/>
          </w:tcPr>
          <w:p w:rsidR="00FC352F" w:rsidRPr="00301BB9" w:rsidRDefault="00951A5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01BB9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249" w:type="dxa"/>
            <w:gridSpan w:val="7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C352F" w:rsidRPr="00301BB9" w:rsidRDefault="00951A5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BB9">
              <w:rPr>
                <w:rFonts w:ascii="Times New Roman" w:hAnsi="Times New Roman" w:cs="Times New Roman"/>
                <w:sz w:val="26"/>
                <w:szCs w:val="26"/>
              </w:rPr>
              <w:t>14 ноября 2016 г.</w:t>
            </w:r>
          </w:p>
        </w:tc>
        <w:tc>
          <w:tcPr>
            <w:tcW w:w="283" w:type="dxa"/>
            <w:gridSpan w:val="3"/>
            <w:shd w:val="clear" w:color="FFFFFF" w:fill="auto"/>
            <w:vAlign w:val="center"/>
          </w:tcPr>
          <w:p w:rsidR="00FC352F" w:rsidRPr="00301BB9" w:rsidRDefault="00951A59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01B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76" w:type="dxa"/>
            <w:gridSpan w:val="5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C352F" w:rsidRPr="00301BB9" w:rsidRDefault="00301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01BB9">
              <w:rPr>
                <w:rFonts w:ascii="Times New Roman" w:hAnsi="Times New Roman" w:cs="Times New Roman"/>
                <w:sz w:val="26"/>
                <w:szCs w:val="26"/>
              </w:rPr>
              <w:t>125-РК</w:t>
            </w:r>
          </w:p>
        </w:tc>
        <w:tc>
          <w:tcPr>
            <w:tcW w:w="1045" w:type="dxa"/>
            <w:gridSpan w:val="2"/>
            <w:shd w:val="clear" w:color="FFFFFF" w:fill="auto"/>
            <w:vAlign w:val="bottom"/>
          </w:tcPr>
          <w:p w:rsidR="00FC352F" w:rsidRPr="00301BB9" w:rsidRDefault="00FC352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7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70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86" w:type="dxa"/>
            <w:shd w:val="clear" w:color="FFFFFF" w:fill="auto"/>
            <w:vAlign w:val="bottom"/>
          </w:tcPr>
          <w:p w:rsidR="00FC352F" w:rsidRDefault="00FC352F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69" w:type="dxa"/>
            <w:gridSpan w:val="18"/>
            <w:shd w:val="clear" w:color="FFFFFF" w:fill="auto"/>
            <w:vAlign w:val="bottom"/>
          </w:tcPr>
          <w:p w:rsidR="00FC352F" w:rsidRDefault="00FC352F">
            <w:pPr>
              <w:jc w:val="right"/>
            </w:pPr>
          </w:p>
        </w:tc>
      </w:tr>
      <w:tr w:rsidR="00FC352F" w:rsidTr="00E34285">
        <w:tc>
          <w:tcPr>
            <w:tcW w:w="7107" w:type="dxa"/>
            <w:gridSpan w:val="24"/>
            <w:shd w:val="clear" w:color="FFFFFF" w:fill="FFFFFF"/>
            <w:vAlign w:val="center"/>
          </w:tcPr>
          <w:p w:rsidR="00FC352F" w:rsidRDefault="00951A59" w:rsidP="00301BB9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 приказ министерства тарифного регулирования Калужской области от 09.11.2015 № 254-РК «Об утверждении производственной программы в сфере водоснабжения и водоотведения</w:t>
            </w:r>
            <w:r w:rsidR="00301B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для</w:t>
            </w:r>
            <w:r w:rsidR="00301B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Федерального государственного казенного учреждения комбинат «Вымпел» Управления Федерального агентства </w:t>
            </w:r>
            <w:r w:rsidR="00301BB9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 государственным резервам по Центральному федеральному округу на 2016-2018 годы»</w:t>
            </w:r>
          </w:p>
        </w:tc>
        <w:tc>
          <w:tcPr>
            <w:tcW w:w="20" w:type="dxa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2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14" w:type="dxa"/>
            <w:gridSpan w:val="2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70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86" w:type="dxa"/>
            <w:shd w:val="clear" w:color="FFFFFF" w:fill="auto"/>
            <w:vAlign w:val="bottom"/>
          </w:tcPr>
          <w:p w:rsidR="00FC352F" w:rsidRDefault="00FC352F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69" w:type="dxa"/>
            <w:gridSpan w:val="18"/>
            <w:shd w:val="clear" w:color="FFFFFF" w:fill="auto"/>
            <w:vAlign w:val="bottom"/>
          </w:tcPr>
          <w:p w:rsidR="00FC352F" w:rsidRDefault="00FC352F">
            <w:pPr>
              <w:jc w:val="right"/>
            </w:pPr>
          </w:p>
        </w:tc>
      </w:tr>
      <w:tr w:rsidR="00FC352F" w:rsidTr="00E34285">
        <w:trPr>
          <w:gridAfter w:val="1"/>
          <w:wAfter w:w="20" w:type="dxa"/>
        </w:trPr>
        <w:tc>
          <w:tcPr>
            <w:tcW w:w="10206" w:type="dxa"/>
            <w:gridSpan w:val="34"/>
            <w:shd w:val="clear" w:color="FFFFFF" w:fill="auto"/>
          </w:tcPr>
          <w:p w:rsidR="00FC352F" w:rsidRDefault="00951A59" w:rsidP="00301BB9">
            <w:pPr>
              <w:ind w:firstLine="709"/>
              <w:jc w:val="both"/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 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 ред. постановлений Правительства РФ от 26.03.2014 № 230, от 31.05.2014 № 503, от 04.09.2015 № 941), Положением о министерстве тарифного регулирования Калужской области, утверждённым постановлением Правительства Калужской области от 01.03.2013 № 111 (в 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постановлений Правительства Калужской области от 25.11.2013 № 627, от 18.02.2014 № 113, от 20.06.2014 № 362, от 09.07.2014 № 400, от 03.12.2014 № 713, от 13.03.2015 № 127, от 15.06.2015 № 316, от 05.08.2015 № 439, от 06.10.2015 № 565, от 12.11.2015 № 634, от 27.01.2016 № 48, от 12.02.2016 № 88, от 14.04.2016 № 241, от 13.09.2016 № 492), распоряжением Губернатора Калужской области от 29.09.2016 № 204-р/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«О Лаврентьеве Д.Ю.», на основании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протокола заседания комиссии по тарифам и ценам министерства тарифного регулирования Калужской области от </w:t>
            </w:r>
            <w:r w:rsidR="00301BB9">
              <w:rPr>
                <w:rFonts w:ascii="Times New Roman" w:hAnsi="Times New Roman"/>
                <w:sz w:val="26"/>
                <w:szCs w:val="26"/>
              </w:rPr>
              <w:t>14.11.2016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51A59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FC352F" w:rsidTr="00E34285">
        <w:trPr>
          <w:gridAfter w:val="1"/>
          <w:wAfter w:w="20" w:type="dxa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 w:rsidP="00301BB9">
            <w:pPr>
              <w:ind w:firstLine="709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тарифного регулирования Калужской области от 09.11.2015 № 254-РК «Об утверждении производственной программы в сфере водоснабжения и</w:t>
            </w:r>
            <w:r w:rsidR="00301B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водоотведения</w:t>
            </w:r>
            <w:r w:rsidR="00301B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для</w:t>
            </w:r>
            <w:r w:rsidR="00301B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Федерального государственного казенного учреждения комбинат «Вымпел» Управления Федерального агентства по государственным резервам по Центральному федеральному округу на 2016-2018 годы» (далее – приказ), изложив приложение к приказу в новой редакции согласно приложению к настоящему приказу.</w:t>
            </w:r>
            <w:proofErr w:type="gramEnd"/>
          </w:p>
        </w:tc>
      </w:tr>
      <w:tr w:rsidR="00FC352F" w:rsidTr="00E34285">
        <w:trPr>
          <w:gridAfter w:val="1"/>
          <w:wAfter w:w="20" w:type="dxa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70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86" w:type="dxa"/>
            <w:shd w:val="clear" w:color="FFFFFF" w:fill="auto"/>
            <w:vAlign w:val="bottom"/>
          </w:tcPr>
          <w:p w:rsidR="00FC352F" w:rsidRDefault="00FC352F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69" w:type="dxa"/>
            <w:gridSpan w:val="18"/>
            <w:shd w:val="clear" w:color="FFFFFF" w:fill="auto"/>
            <w:vAlign w:val="bottom"/>
          </w:tcPr>
          <w:p w:rsidR="00FC352F" w:rsidRDefault="00FC352F">
            <w:pPr>
              <w:jc w:val="right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70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86" w:type="dxa"/>
            <w:shd w:val="clear" w:color="FFFFFF" w:fill="auto"/>
            <w:vAlign w:val="bottom"/>
          </w:tcPr>
          <w:p w:rsidR="00FC352F" w:rsidRDefault="00FC352F"/>
        </w:tc>
        <w:tc>
          <w:tcPr>
            <w:tcW w:w="584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7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1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69" w:type="dxa"/>
            <w:gridSpan w:val="18"/>
            <w:shd w:val="clear" w:color="FFFFFF" w:fill="auto"/>
            <w:vAlign w:val="bottom"/>
          </w:tcPr>
          <w:p w:rsidR="00FC352F" w:rsidRDefault="00FC352F">
            <w:pPr>
              <w:jc w:val="right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4537" w:type="dxa"/>
            <w:gridSpan w:val="16"/>
            <w:shd w:val="clear" w:color="FFFFFF" w:fill="auto"/>
            <w:vAlign w:val="bottom"/>
          </w:tcPr>
          <w:p w:rsidR="00FC352F" w:rsidRDefault="00951A59"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</w:p>
        </w:tc>
        <w:tc>
          <w:tcPr>
            <w:tcW w:w="5669" w:type="dxa"/>
            <w:gridSpan w:val="18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Д.Ю. Лаврентьев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951A59">
            <w:r>
              <w:lastRenderedPageBreak/>
              <w:br w:type="page"/>
            </w: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43" w:type="dxa"/>
            <w:gridSpan w:val="17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C352F" w:rsidTr="00E34285">
        <w:trPr>
          <w:gridAfter w:val="1"/>
          <w:wAfter w:w="20" w:type="dxa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43" w:type="dxa"/>
            <w:gridSpan w:val="17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C352F" w:rsidTr="00E34285">
        <w:trPr>
          <w:gridAfter w:val="1"/>
          <w:wAfter w:w="20" w:type="dxa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43" w:type="dxa"/>
            <w:gridSpan w:val="17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FC352F" w:rsidTr="00E34285">
        <w:trPr>
          <w:gridAfter w:val="1"/>
          <w:wAfter w:w="20" w:type="dxa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43" w:type="dxa"/>
            <w:gridSpan w:val="17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C352F" w:rsidTr="00E34285">
        <w:trPr>
          <w:gridAfter w:val="1"/>
          <w:wAfter w:w="20" w:type="dxa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58" w:type="dxa"/>
            <w:gridSpan w:val="22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14.11.2016 №</w:t>
            </w:r>
            <w:r w:rsidR="00E34285">
              <w:rPr>
                <w:rFonts w:ascii="Times New Roman" w:hAnsi="Times New Roman"/>
                <w:sz w:val="26"/>
                <w:szCs w:val="26"/>
              </w:rPr>
              <w:t xml:space="preserve"> 125-РК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43" w:type="dxa"/>
            <w:gridSpan w:val="17"/>
            <w:shd w:val="clear" w:color="FFFFFF" w:fill="auto"/>
            <w:vAlign w:val="bottom"/>
          </w:tcPr>
          <w:p w:rsidR="00FC352F" w:rsidRDefault="00FC352F">
            <w:pPr>
              <w:jc w:val="right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464" w:type="dxa"/>
            <w:gridSpan w:val="25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464" w:type="dxa"/>
            <w:gridSpan w:val="25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43" w:type="dxa"/>
            <w:gridSpan w:val="17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643" w:type="dxa"/>
            <w:gridSpan w:val="17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958" w:type="dxa"/>
            <w:gridSpan w:val="22"/>
            <w:shd w:val="clear" w:color="FFFFFF" w:fill="auto"/>
            <w:vAlign w:val="bottom"/>
          </w:tcPr>
          <w:p w:rsidR="00FC352F" w:rsidRDefault="00951A5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 254-РК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21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12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 xml:space="preserve">в сфере водоснабжения и водоотведения для Федерального государственного казенного учреждения  комбинат «Вымпел» Управления Федерального агентства по государственным резервам по Центральному 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федеральному округу на 2016-2018 годы</w:t>
            </w:r>
          </w:p>
        </w:tc>
      </w:tr>
      <w:tr w:rsidR="00FC352F" w:rsidTr="00E34285">
        <w:trPr>
          <w:gridAfter w:val="1"/>
          <w:wAfter w:w="20" w:type="dxa"/>
          <w:trHeight w:val="210"/>
        </w:trPr>
        <w:tc>
          <w:tcPr>
            <w:tcW w:w="8999" w:type="dxa"/>
            <w:gridSpan w:val="30"/>
            <w:shd w:val="clear" w:color="FFFFFF" w:fill="auto"/>
            <w:vAlign w:val="bottom"/>
          </w:tcPr>
          <w:p w:rsidR="00FC352F" w:rsidRDefault="00FC352F">
            <w:pPr>
              <w:jc w:val="center"/>
            </w:pPr>
          </w:p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</w:t>
            </w:r>
          </w:p>
        </w:tc>
      </w:tr>
      <w:tr w:rsidR="00FC352F" w:rsidTr="00E34285">
        <w:trPr>
          <w:gridAfter w:val="1"/>
          <w:wAfter w:w="20" w:type="dxa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FC352F" w:rsidTr="00E34285">
        <w:trPr>
          <w:gridAfter w:val="1"/>
          <w:wAfter w:w="20" w:type="dxa"/>
          <w:trHeight w:val="2145"/>
        </w:trPr>
        <w:tc>
          <w:tcPr>
            <w:tcW w:w="521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49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Федеральное государственное  казенное учреждение КОМБИНАТ «Вымпел» Управления Федерального агентства по государственным резервам по Центральному федеральному округу, 249300,ОБЛАСТЬ КАЛУЖСКАЯ,</w:t>
            </w:r>
            <w:r w:rsidR="00E342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РАЙОН ДУМИНИЧСКИЙ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ОСЕЛОК ДУМИНИЧИ</w:t>
            </w: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521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9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Министерство тарифного регулирования Калужской области,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ул. Плеханова, д. 45, г. Калуга, 248001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521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49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2016-2018 годы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21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Раздел II</w:t>
            </w: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 объектов централизованных систем водоснабжения и (или) водоотведения</w:t>
            </w: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 xml:space="preserve">смена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вентелей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клапанов обратных муфтовых диаметром до 20 мм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30.12.2016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0,61</w:t>
            </w:r>
          </w:p>
        </w:tc>
      </w:tr>
      <w:tr w:rsidR="00FC352F" w:rsidTr="00E34285">
        <w:trPr>
          <w:gridAfter w:val="1"/>
          <w:wAfter w:w="20" w:type="dxa"/>
          <w:trHeight w:val="18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замена внутренних трубопроводов водоснабжения из стальных труб на многослойные металл - полимерные трубы диаметром до 20 мм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30.12.2016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40,19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смена гибких подводок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30.12.2016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0,73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41,53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текущий ремонт водопроводных сетей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29.12.2017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42,15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42,15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текущий ремонт водопроводных сетей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30.12.2018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44,47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44,47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смена полиэтиленовых канализационных труб диаметром до 50 мм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30.12.2016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2,34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очистка канализационной сети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30.12.2016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24,65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26,99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текущий ремонт канализационных сетей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29.12.2017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27,39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27,39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текущий ремонт канализационных сетей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30.12.2018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27,63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27,63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2.2. Перечень плановых мероприятий направленных на улучшение качества питьевой воды и очистки сточных вод объектов централизованных систем водоснабжения и (или) водоотведения</w:t>
            </w: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18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проведение работ по осуществлению технических, лабораторных и иных измерений (проведение проб, химический анализ)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30.12.2016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57,74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57,74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контроль качества питьевой воды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29.12.2017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58,59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58,59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контроль качества питьевой воды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30.12.2018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61,83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61,83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18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проведение работ по осуществлению технических, лабораторных и иных измерений (проведение проб, химический анализ)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30.12.2016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12,26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12,26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12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улучшение качества питьевой воды и очистки сточных вод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29.12.2017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12,44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12,44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контроль качества сточных вод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30.12.2018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13,13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13,13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 объектов централизованных систем водоснабжения и (или) водоотведения</w:t>
            </w: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21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Раздел III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Показатели производственной деятельности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/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34,9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34,9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34,9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/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/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/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34,3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34,3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34,3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/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Планируемый объем сточных вод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21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Сумма финансовых потребностей в год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521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493,05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181,02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521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lastRenderedPageBreak/>
              <w:t>2017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503,2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184,63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521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532,06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194,49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</w:t>
            </w:r>
          </w:p>
        </w:tc>
        <w:tc>
          <w:tcPr>
            <w:tcW w:w="190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21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 *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N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66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521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49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521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49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5219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498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установлены</w:t>
            </w:r>
            <w:proofErr w:type="gramEnd"/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21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FC352F" w:rsidTr="00E34285">
        <w:trPr>
          <w:gridAfter w:val="1"/>
          <w:wAfter w:w="20" w:type="dxa"/>
          <w:trHeight w:val="12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FC352F" w:rsidTr="00E34285">
        <w:trPr>
          <w:gridAfter w:val="1"/>
          <w:wAfter w:w="20" w:type="dxa"/>
          <w:trHeight w:val="15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деятельности и расходов на реализацию производственной программы в течение срока ее действия, не приводится в связи с отсутствием утвержденных плановых значений показателей надежности, качества и энергетической эффективности.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21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2015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Единицы измерения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План 2015 года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Факт 2015 года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Отклонение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Объем подачи воды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34,9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39,29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-4,39</w:t>
            </w:r>
          </w:p>
        </w:tc>
      </w:tr>
      <w:tr w:rsidR="00FC352F" w:rsidTr="00E34285">
        <w:trPr>
          <w:gridAfter w:val="1"/>
          <w:wAfter w:w="20" w:type="dxa"/>
          <w:trHeight w:val="15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469,06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459,35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9,71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646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FC352F"/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текущий ремонт водопроводных сетей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44,46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44,46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646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FC352F"/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контроль качества питьевой воды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57,54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57,74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-0,2</w:t>
            </w: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646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12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FC352F"/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Мероприятия по энергосбережению и энергетической эффективности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3,12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-3,12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646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Объем сточных вод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34,5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38,9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-4,4</w:t>
            </w:r>
          </w:p>
        </w:tc>
      </w:tr>
      <w:tr w:rsidR="00FC352F" w:rsidTr="00E34285">
        <w:trPr>
          <w:gridAfter w:val="1"/>
          <w:wAfter w:w="20" w:type="dxa"/>
          <w:trHeight w:val="15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 необходимых для реализации производственного процесса сточных вод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179,23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229,84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-50,61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646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FC352F"/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текущий ремонт канализационных сетей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29,26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81,1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-51,84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646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21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FC352F"/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проведение работ по осуществлению технических, лабораторных и иных измерений (проведение проб, химический анализ)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12,26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-12,26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352F" w:rsidRDefault="00FC352F"/>
        </w:tc>
        <w:tc>
          <w:tcPr>
            <w:tcW w:w="2395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контроль качества сточных вод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11,15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11,15</w:t>
            </w: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646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6460" w:type="dxa"/>
            <w:gridSpan w:val="2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планировались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324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131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9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69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1877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bottom"/>
          </w:tcPr>
          <w:p w:rsidR="00FC352F" w:rsidRDefault="00FC352F">
            <w:pPr>
              <w:jc w:val="center"/>
            </w:pPr>
          </w:p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56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2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21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  <w:tc>
          <w:tcPr>
            <w:tcW w:w="670" w:type="dxa"/>
            <w:gridSpan w:val="2"/>
            <w:shd w:val="clear" w:color="FFFFFF" w:fill="auto"/>
            <w:vAlign w:val="bottom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bottom"/>
          </w:tcPr>
          <w:p w:rsidR="00FC352F" w:rsidRDefault="00FC352F"/>
        </w:tc>
        <w:tc>
          <w:tcPr>
            <w:tcW w:w="701" w:type="dxa"/>
            <w:shd w:val="clear" w:color="FFFFFF" w:fill="auto"/>
            <w:vAlign w:val="bottom"/>
          </w:tcPr>
          <w:p w:rsidR="00FC352F" w:rsidRDefault="00FC352F"/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10206" w:type="dxa"/>
            <w:gridSpan w:val="34"/>
            <w:shd w:val="clear" w:color="FFFFFF" w:fill="auto"/>
            <w:vAlign w:val="bottom"/>
          </w:tcPr>
          <w:p w:rsidR="00FC352F" w:rsidRDefault="00951A59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2.1. Перечень плановых мероприятий направленных на повышение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качества обслуживания абонентов объектов централизованных систем водоснабжения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(или) водоотведения</w:t>
            </w:r>
          </w:p>
        </w:tc>
      </w:tr>
      <w:tr w:rsidR="00FC352F" w:rsidTr="00E34285">
        <w:trPr>
          <w:gridAfter w:val="1"/>
          <w:wAfter w:w="20" w:type="dxa"/>
          <w:trHeight w:val="9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2016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2016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2017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2017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2018 год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6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Техническая вода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воды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Водоотведение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3957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Транспортировка сточных вод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FC352F">
            <w:pPr>
              <w:jc w:val="center"/>
            </w:pPr>
          </w:p>
        </w:tc>
        <w:tc>
          <w:tcPr>
            <w:tcW w:w="3104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Не планируются</w:t>
            </w:r>
          </w:p>
        </w:tc>
        <w:tc>
          <w:tcPr>
            <w:tcW w:w="316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Итого 2018 год</w:t>
            </w:r>
          </w:p>
        </w:tc>
        <w:tc>
          <w:tcPr>
            <w:tcW w:w="3081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352F" w:rsidRDefault="00951A59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FC352F" w:rsidTr="00E34285">
        <w:trPr>
          <w:gridAfter w:val="1"/>
          <w:wAfter w:w="20" w:type="dxa"/>
          <w:trHeight w:val="345"/>
        </w:trPr>
        <w:tc>
          <w:tcPr>
            <w:tcW w:w="853" w:type="dxa"/>
            <w:gridSpan w:val="2"/>
            <w:shd w:val="clear" w:color="FFFFFF" w:fill="auto"/>
            <w:vAlign w:val="center"/>
          </w:tcPr>
          <w:p w:rsidR="00FC352F" w:rsidRDefault="00951A59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709" w:type="dxa"/>
            <w:gridSpan w:val="3"/>
            <w:shd w:val="clear" w:color="FFFFFF" w:fill="auto"/>
            <w:vAlign w:val="center"/>
          </w:tcPr>
          <w:p w:rsidR="00FC352F" w:rsidRDefault="00FC352F"/>
        </w:tc>
        <w:tc>
          <w:tcPr>
            <w:tcW w:w="595" w:type="dxa"/>
            <w:gridSpan w:val="2"/>
            <w:shd w:val="clear" w:color="FFFFFF" w:fill="auto"/>
            <w:vAlign w:val="center"/>
          </w:tcPr>
          <w:p w:rsidR="00FC352F" w:rsidRDefault="00FC352F"/>
        </w:tc>
        <w:tc>
          <w:tcPr>
            <w:tcW w:w="585" w:type="dxa"/>
            <w:gridSpan w:val="2"/>
            <w:shd w:val="clear" w:color="FFFFFF" w:fill="auto"/>
            <w:vAlign w:val="center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center"/>
          </w:tcPr>
          <w:p w:rsidR="00FC352F" w:rsidRDefault="00FC352F"/>
        </w:tc>
        <w:tc>
          <w:tcPr>
            <w:tcW w:w="709" w:type="dxa"/>
            <w:gridSpan w:val="3"/>
            <w:shd w:val="clear" w:color="FFFFFF" w:fill="auto"/>
            <w:vAlign w:val="center"/>
          </w:tcPr>
          <w:p w:rsidR="00FC352F" w:rsidRDefault="00FC352F"/>
        </w:tc>
        <w:tc>
          <w:tcPr>
            <w:tcW w:w="606" w:type="dxa"/>
            <w:gridSpan w:val="2"/>
            <w:shd w:val="clear" w:color="FFFFFF" w:fill="auto"/>
            <w:vAlign w:val="center"/>
          </w:tcPr>
          <w:p w:rsidR="00FC352F" w:rsidRDefault="00FC352F"/>
        </w:tc>
        <w:tc>
          <w:tcPr>
            <w:tcW w:w="656" w:type="dxa"/>
            <w:gridSpan w:val="2"/>
            <w:shd w:val="clear" w:color="FFFFFF" w:fill="auto"/>
            <w:vAlign w:val="center"/>
          </w:tcPr>
          <w:p w:rsidR="00FC352F" w:rsidRDefault="00FC352F"/>
        </w:tc>
        <w:tc>
          <w:tcPr>
            <w:tcW w:w="520" w:type="dxa"/>
            <w:gridSpan w:val="2"/>
            <w:shd w:val="clear" w:color="FFFFFF" w:fill="auto"/>
            <w:vAlign w:val="center"/>
          </w:tcPr>
          <w:p w:rsidR="00FC352F" w:rsidRDefault="00FC352F"/>
        </w:tc>
        <w:tc>
          <w:tcPr>
            <w:tcW w:w="721" w:type="dxa"/>
            <w:gridSpan w:val="2"/>
            <w:shd w:val="clear" w:color="FFFFFF" w:fill="auto"/>
            <w:vAlign w:val="center"/>
          </w:tcPr>
          <w:p w:rsidR="00FC352F" w:rsidRDefault="00FC352F"/>
        </w:tc>
        <w:tc>
          <w:tcPr>
            <w:tcW w:w="665" w:type="dxa"/>
            <w:gridSpan w:val="2"/>
            <w:shd w:val="clear" w:color="FFFFFF" w:fill="auto"/>
            <w:vAlign w:val="center"/>
          </w:tcPr>
          <w:p w:rsidR="00FC352F" w:rsidRDefault="00FC352F"/>
        </w:tc>
        <w:tc>
          <w:tcPr>
            <w:tcW w:w="503" w:type="dxa"/>
            <w:gridSpan w:val="2"/>
            <w:shd w:val="clear" w:color="FFFFFF" w:fill="auto"/>
            <w:vAlign w:val="center"/>
          </w:tcPr>
          <w:p w:rsidR="00FC352F" w:rsidRDefault="00FC352F"/>
        </w:tc>
        <w:tc>
          <w:tcPr>
            <w:tcW w:w="701" w:type="dxa"/>
            <w:shd w:val="clear" w:color="FFFFFF" w:fill="auto"/>
            <w:vAlign w:val="center"/>
          </w:tcPr>
          <w:p w:rsidR="00FC352F" w:rsidRDefault="00FC352F"/>
        </w:tc>
        <w:tc>
          <w:tcPr>
            <w:tcW w:w="670" w:type="dxa"/>
            <w:gridSpan w:val="2"/>
            <w:shd w:val="clear" w:color="FFFFFF" w:fill="auto"/>
            <w:vAlign w:val="center"/>
          </w:tcPr>
          <w:p w:rsidR="00FC352F" w:rsidRDefault="00FC352F"/>
        </w:tc>
        <w:tc>
          <w:tcPr>
            <w:tcW w:w="506" w:type="dxa"/>
            <w:gridSpan w:val="3"/>
            <w:shd w:val="clear" w:color="FFFFFF" w:fill="auto"/>
            <w:vAlign w:val="center"/>
          </w:tcPr>
          <w:p w:rsidR="00FC352F" w:rsidRDefault="00FC352F"/>
        </w:tc>
        <w:tc>
          <w:tcPr>
            <w:tcW w:w="701" w:type="dxa"/>
            <w:shd w:val="clear" w:color="FFFFFF" w:fill="auto"/>
            <w:vAlign w:val="center"/>
          </w:tcPr>
          <w:p w:rsidR="00FC352F" w:rsidRDefault="00FC352F"/>
        </w:tc>
      </w:tr>
    </w:tbl>
    <w:p w:rsidR="00824680" w:rsidRDefault="00824680" w:rsidP="00E34285"/>
    <w:sectPr w:rsidR="00824680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352F"/>
    <w:rsid w:val="00301BB9"/>
    <w:rsid w:val="00824680"/>
    <w:rsid w:val="00951A59"/>
    <w:rsid w:val="00E34285"/>
    <w:rsid w:val="00FC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2031</Words>
  <Characters>11577</Characters>
  <Application>Microsoft Office Word</Application>
  <DocSecurity>0</DocSecurity>
  <Lines>96</Lines>
  <Paragraphs>27</Paragraphs>
  <ScaleCrop>false</ScaleCrop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4</cp:revision>
  <dcterms:created xsi:type="dcterms:W3CDTF">2016-11-12T09:33:00Z</dcterms:created>
  <dcterms:modified xsi:type="dcterms:W3CDTF">2016-11-15T16:46:00Z</dcterms:modified>
</cp:coreProperties>
</file>